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BB57B9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060CC1" w:rsidRPr="00060CC1" w:rsidRDefault="00060CC1" w:rsidP="00060CC1">
            <w:pPr>
              <w:ind w:left="11328"/>
              <w:rPr>
                <w:sz w:val="24"/>
                <w:szCs w:val="24"/>
              </w:rPr>
            </w:pPr>
            <w:r w:rsidRPr="00060CC1">
              <w:rPr>
                <w:sz w:val="24"/>
                <w:szCs w:val="24"/>
              </w:rPr>
              <w:t>Приложение 6</w:t>
            </w:r>
          </w:p>
          <w:p w:rsidR="00060CC1" w:rsidRPr="00060CC1" w:rsidRDefault="00060CC1" w:rsidP="00060CC1">
            <w:pPr>
              <w:ind w:left="11328"/>
              <w:rPr>
                <w:sz w:val="24"/>
                <w:szCs w:val="24"/>
              </w:rPr>
            </w:pPr>
            <w:r w:rsidRPr="00060CC1">
              <w:rPr>
                <w:sz w:val="24"/>
                <w:szCs w:val="24"/>
              </w:rPr>
              <w:t>к решению Саратовской</w:t>
            </w:r>
          </w:p>
          <w:p w:rsidR="00060CC1" w:rsidRPr="00060CC1" w:rsidRDefault="00060CC1" w:rsidP="00060CC1">
            <w:pPr>
              <w:ind w:left="11328"/>
              <w:rPr>
                <w:sz w:val="24"/>
                <w:szCs w:val="24"/>
              </w:rPr>
            </w:pPr>
            <w:r w:rsidRPr="00060CC1">
              <w:rPr>
                <w:sz w:val="24"/>
                <w:szCs w:val="24"/>
              </w:rPr>
              <w:t>городской Думы</w:t>
            </w:r>
          </w:p>
          <w:p w:rsidR="00060CC1" w:rsidRDefault="00060CC1" w:rsidP="00060CC1">
            <w:pPr>
              <w:ind w:left="11328"/>
              <w:rPr>
                <w:sz w:val="24"/>
                <w:szCs w:val="24"/>
              </w:rPr>
            </w:pPr>
            <w:r w:rsidRPr="00060CC1">
              <w:rPr>
                <w:sz w:val="24"/>
                <w:szCs w:val="24"/>
              </w:rPr>
              <w:t>от 1 марта 2024 года № 48-465</w:t>
            </w:r>
          </w:p>
          <w:p w:rsidR="00060CC1" w:rsidRPr="00060CC1" w:rsidRDefault="00060CC1" w:rsidP="00060CC1">
            <w:pPr>
              <w:rPr>
                <w:color w:val="000000"/>
                <w:sz w:val="24"/>
                <w:szCs w:val="24"/>
              </w:rPr>
            </w:pPr>
          </w:p>
          <w:p w:rsidR="00060CC1" w:rsidRDefault="00060CC1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</w:p>
          <w:p w:rsidR="00BB57B9" w:rsidRDefault="002A3554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2024 год и на плановый период 2025 и 2026 годов</w:t>
            </w:r>
          </w:p>
        </w:tc>
      </w:tr>
    </w:tbl>
    <w:p w:rsidR="00BB57B9" w:rsidRDefault="00BB57B9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BB57B9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BB57B9" w:rsidRDefault="002A3554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BB57B9" w:rsidRDefault="00BB57B9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BB57B9">
        <w:trPr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BB57B9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B57B9" w:rsidRDefault="002A355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№ п/п</w:t>
                  </w:r>
                </w:p>
              </w:tc>
            </w:tr>
          </w:tbl>
          <w:p w:rsidR="00BB57B9" w:rsidRDefault="00BB57B9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B57B9" w:rsidRDefault="00BB57B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89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958"/>
            </w:tblGrid>
            <w:tr w:rsidR="00BB57B9">
              <w:trPr>
                <w:jc w:val="center"/>
              </w:trPr>
              <w:tc>
                <w:tcPr>
                  <w:tcW w:w="89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B57B9" w:rsidRDefault="002A355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объектов</w:t>
                  </w:r>
                </w:p>
              </w:tc>
            </w:tr>
          </w:tbl>
          <w:p w:rsidR="00BB57B9" w:rsidRDefault="00BB57B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B57B9" w:rsidRDefault="00BB57B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BB57B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B57B9" w:rsidRDefault="002A355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BB57B9" w:rsidRDefault="00BB57B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B57B9" w:rsidRDefault="00BB57B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BB57B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B57B9" w:rsidRDefault="002A355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BB57B9" w:rsidRDefault="00BB57B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B57B9" w:rsidRDefault="00BB57B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BB57B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B57B9" w:rsidRDefault="002A355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BB57B9" w:rsidRDefault="00BB57B9">
            <w:pPr>
              <w:spacing w:line="1" w:lineRule="auto"/>
            </w:pPr>
          </w:p>
        </w:tc>
      </w:tr>
    </w:tbl>
    <w:p w:rsidR="00BB57B9" w:rsidRDefault="00BB57B9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BB57B9">
        <w:trPr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BB57B9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B57B9" w:rsidRDefault="002A355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BB57B9" w:rsidRDefault="00BB57B9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B57B9" w:rsidRDefault="00BB57B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89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958"/>
            </w:tblGrid>
            <w:tr w:rsidR="00BB57B9">
              <w:trPr>
                <w:jc w:val="center"/>
              </w:trPr>
              <w:tc>
                <w:tcPr>
                  <w:tcW w:w="89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B57B9" w:rsidRDefault="002A355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BB57B9" w:rsidRDefault="00BB57B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B57B9" w:rsidRDefault="00BB57B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BB57B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B57B9" w:rsidRDefault="002A355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BB57B9" w:rsidRDefault="00BB57B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B57B9" w:rsidRDefault="00BB57B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BB57B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B57B9" w:rsidRDefault="002A355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BB57B9" w:rsidRDefault="00BB57B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B57B9" w:rsidRDefault="00BB57B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BB57B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B57B9" w:rsidRDefault="002A355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BB57B9" w:rsidRDefault="00BB57B9">
            <w:pPr>
              <w:spacing w:line="1" w:lineRule="auto"/>
            </w:pPr>
          </w:p>
        </w:tc>
      </w:tr>
      <w:tr w:rsidR="00BB57B9" w:rsidTr="00060CC1">
        <w:trPr>
          <w:cantSplit/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 w:rsidP="00F050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BB57B9" w:rsidTr="00060CC1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 w:rsidP="00F050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158 761,4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B57B9" w:rsidTr="00060CC1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B57B9" w:rsidRDefault="002A35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Техническое перевооружение котельной, расположенной по адресу: г. Саратов, ул. Наумовская, д.11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B57B9" w:rsidTr="00060CC1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B57B9" w:rsidRDefault="002A35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«Глобус»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B57B9" w:rsidTr="00060CC1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B57B9" w:rsidRDefault="002A35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«Рыбка»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B57B9" w:rsidTr="00060CC1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B57B9" w:rsidRDefault="002A35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котельной по адресу: ул. Вокзальная, д. 4а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B57B9" w:rsidTr="00060CC1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B57B9" w:rsidRDefault="002A35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Латухино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B57B9" w:rsidTr="00060CC1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B57B9" w:rsidRDefault="002A35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Воробьевка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7 273,9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B57B9" w:rsidTr="00060CC1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B57B9" w:rsidRDefault="002A35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Объект питьевого водоснабжения «Реконструкция участка системы водоснабжения ст. Тарханы» Саратовская область, р-н Новобурасский, 0,5 км южнее с. Тарханы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B57B9" w:rsidTr="00060CC1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B57B9" w:rsidRDefault="002A35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системы водоснабжения с. Александровка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8 966,7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B57B9" w:rsidTr="00060CC1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B57B9" w:rsidRDefault="002A35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Жасминный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B57B9" w:rsidTr="00060CC1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B57B9" w:rsidRDefault="002A35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по адресу: г. Саратов, 1-й Большой Полянский пр-д.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B57B9" w:rsidTr="00060CC1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B57B9" w:rsidRDefault="002A35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системы водоотведения п. Зональный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B57B9" w:rsidTr="00060CC1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B57B9" w:rsidRDefault="002A35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«Плачущий камень», расположенного по адресу: г. Саратов, Соколовая гора, Парк Победы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B57B9" w:rsidTr="00060CC1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 w:rsidP="00F050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3 756 519,7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B57B9" w:rsidTr="00060CC1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B57B9" w:rsidRDefault="002A35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Пристройка к МОУ «СОШ № 66 имени Н.И. Вавилова» по адресу: г. Саратов, ул. Державинская, 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202 928,0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B57B9" w:rsidTr="00060CC1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B57B9" w:rsidRDefault="002A35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сад на 160 мест в ЖК «Изумрудный» в Волжском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B57B9" w:rsidTr="00060CC1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B57B9" w:rsidRDefault="002A35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1 408 520,8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B57B9" w:rsidTr="00060CC1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B57B9" w:rsidRDefault="002A35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Школа на 825 мест по ул. Ипподромная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299 448,4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B57B9" w:rsidTr="00060CC1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B57B9" w:rsidRDefault="002A35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«Очистные сооружения ливневого коллектора Глебучева оврага» (г. Саратов)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B57B9" w:rsidTr="00060CC1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B57B9" w:rsidRDefault="002A35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Пристройка на 275 мест к МОУ «СОШ № 103»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B57B9" w:rsidTr="00060CC1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B57B9" w:rsidRDefault="002A35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спортивного объекта «Ледовая арена» в городе Саратове на территории Студгородка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B57B9" w:rsidTr="00060CC1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B57B9" w:rsidRDefault="002A35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по ул. им. Бардина И.П., от ул. им. Академика О.К. Антонова до ул. им. Тархова С.Ф. Ленинского района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B57B9" w:rsidTr="00060CC1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B57B9" w:rsidRDefault="002A35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Противооползневые сооружения оползня «Новогусельский» в районе Гусельского моста в Гагаринском административном районе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B57B9" w:rsidTr="00060CC1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B57B9" w:rsidRDefault="002A35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от полосы отвода железной дороги до Волгоградского водохранилища в Заводском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1 941,8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B57B9" w:rsidTr="00060CC1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B57B9" w:rsidRDefault="002A35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Бассейн на территории  МОУ «СОШ № 86»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B57B9" w:rsidTr="00060CC1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B57B9" w:rsidRDefault="002A35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городок профессий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B57B9" w:rsidTr="00060CC1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B57B9" w:rsidRDefault="002A35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«Ледовая арена» Адрес объекта: Местоположение установлено относительно ориентира, расположенного в границах земельного квартала 64:48:030212 Саратовская область, г. Саратов, ул. им. Осипова В.И.,10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B57B9" w:rsidTr="00060CC1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 w:rsidP="00F050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1 120 448,8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B57B9" w:rsidTr="00060CC1">
        <w:trPr>
          <w:cantSplit/>
        </w:trPr>
        <w:tc>
          <w:tcPr>
            <w:tcW w:w="4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90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B57B9" w:rsidRDefault="002A35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путепровода через ж.д. пути по ул. Песчано-Уметской в Ленинском районе города Саратова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791 931,4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B57B9" w:rsidTr="00060CC1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B57B9" w:rsidRDefault="002A35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«п. Солнечный-2 – п. Расково» в Кировском и Гагаринском районах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179 461,4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B57B9" w:rsidTr="00060CC1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B57B9" w:rsidRDefault="002A35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участка автомобильной дороги по ул. Романтиков в районе школы на 550 мест в ЖК «Ласточкино»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89 873,6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B57B9" w:rsidTr="00060CC1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B57B9" w:rsidRDefault="002A35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путепровода через железнодорожные пути по Сокурскому тракту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15 555,8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B57B9" w:rsidTr="00060CC1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B57B9" w:rsidRDefault="002A35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автомобильной дороги по ул. им Братьев Никитиных в Волжском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B57B9" w:rsidTr="00060CC1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B57B9" w:rsidRDefault="002A35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им. Евгения Долгина в Ленинском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B57B9" w:rsidTr="00060CC1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B57B9" w:rsidRDefault="002A35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Достройка и введение в эксплуатацию объекта незавершённого строительства «Бюро ритуальных услуг», расположенного по адресу: г. Саратов, Елшанское кладбище, б/н в Ленинском районе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B57B9" w:rsidTr="00060CC1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B57B9" w:rsidRDefault="002A35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автомобильной дороги по ул. Большой Горной, ул. им. Чернышевского Н.Г., ул. им. Рогожина В.А., ул. Большой Затонской, 1-му Мало-Северному проезду, ул. им. Хвесина Т.Е., ул. им. Лермонтова М.Ю., Славянской площади, ул. Малой Горной, ул. Малой Затонской, ул. Соколовой и ул. Весенней в Волжском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B57B9" w:rsidTr="00060CC1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B57B9" w:rsidRDefault="002A35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1-я Благодатная Кировского района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B57B9" w:rsidTr="00060CC1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 w:rsidP="00F050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61 440,7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B57B9" w:rsidTr="00060CC1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B57B9" w:rsidRDefault="002A35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Ледовая арена и бассейн в школе р.п. Соколовый муниципального образования «Город Саратов» (I этап - строительство ледовой арены)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B57B9" w:rsidTr="00060CC1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B57B9" w:rsidRDefault="002A35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системы теплоснабжения р.п. Соколовый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6 687,8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B57B9" w:rsidTr="00060CC1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B57B9" w:rsidRDefault="002A35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Бассейн в школе р.п. Соколовый г. Саратов Саратовской области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B57B9" w:rsidTr="00060CC1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B57B9" w:rsidRDefault="002A35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Технологическое присоединение газоиспользующего оборудования и нежилого здания к сети газораспределения, расположенного по адресу: с. Усть-Курдюм, ул. Комсомольская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B57B9" w:rsidTr="00060CC1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 w:rsidP="00F050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5 097 170,6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695 954,6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B57B9" w:rsidTr="00060CC1">
        <w:trPr>
          <w:cantSplit/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 w:rsidP="00F050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BB57B9" w:rsidTr="00060CC1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 w:rsidP="00F050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B57B9" w:rsidTr="00060CC1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B57B9" w:rsidRDefault="002A35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для исполнения решений судов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B57B9" w:rsidTr="00060CC1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 w:rsidP="00F050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248 762,4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B57B9" w:rsidTr="00060CC1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B57B9" w:rsidRDefault="002A35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248 762,4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BB57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B57B9" w:rsidTr="00060CC1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 w:rsidP="00F050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293 762,4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BB57B9" w:rsidTr="00060CC1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 w:rsidP="00F050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Перечню: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5 390 933,0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740 954,6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B57B9" w:rsidRDefault="002A355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</w:tbl>
    <w:p w:rsidR="00BB57B9" w:rsidRDefault="00BB57B9">
      <w:pPr>
        <w:rPr>
          <w:vanish/>
        </w:rPr>
      </w:pPr>
    </w:p>
    <w:p w:rsidR="002A3554" w:rsidRDefault="002A3554"/>
    <w:sectPr w:rsidR="002A3554" w:rsidSect="00060CC1">
      <w:headerReference w:type="default" r:id="rId6"/>
      <w:footerReference w:type="default" r:id="rId7"/>
      <w:pgSz w:w="16837" w:h="11905" w:orient="landscape"/>
      <w:pgMar w:top="156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3C24" w:rsidRDefault="00293C24" w:rsidP="00BB57B9">
      <w:r>
        <w:separator/>
      </w:r>
    </w:p>
  </w:endnote>
  <w:endnote w:type="continuationSeparator" w:id="1">
    <w:p w:rsidR="00293C24" w:rsidRDefault="00293C24" w:rsidP="00BB57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BB57B9">
      <w:tc>
        <w:tcPr>
          <w:tcW w:w="14786" w:type="dxa"/>
        </w:tcPr>
        <w:p w:rsidR="00BB57B9" w:rsidRDefault="002A3554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BB57B9" w:rsidRDefault="00BB57B9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3C24" w:rsidRDefault="00293C24" w:rsidP="00BB57B9">
      <w:r>
        <w:separator/>
      </w:r>
    </w:p>
  </w:footnote>
  <w:footnote w:type="continuationSeparator" w:id="1">
    <w:p w:rsidR="00293C24" w:rsidRDefault="00293C24" w:rsidP="00BB57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BB57B9">
      <w:tc>
        <w:tcPr>
          <w:tcW w:w="14786" w:type="dxa"/>
        </w:tcPr>
        <w:p w:rsidR="00BB57B9" w:rsidRDefault="00142F82">
          <w:pPr>
            <w:jc w:val="center"/>
            <w:rPr>
              <w:color w:val="000000"/>
            </w:rPr>
          </w:pPr>
          <w:r>
            <w:fldChar w:fldCharType="begin"/>
          </w:r>
          <w:r w:rsidR="002A3554">
            <w:rPr>
              <w:color w:val="000000"/>
            </w:rPr>
            <w:instrText>PAGE</w:instrText>
          </w:r>
          <w:r>
            <w:fldChar w:fldCharType="separate"/>
          </w:r>
          <w:r w:rsidR="00060CC1">
            <w:rPr>
              <w:noProof/>
              <w:color w:val="000000"/>
            </w:rPr>
            <w:t>3</w:t>
          </w:r>
          <w:r>
            <w:fldChar w:fldCharType="end"/>
          </w:r>
        </w:p>
        <w:p w:rsidR="00BB57B9" w:rsidRDefault="00BB57B9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57B9"/>
    <w:rsid w:val="00060CC1"/>
    <w:rsid w:val="00142F82"/>
    <w:rsid w:val="00197325"/>
    <w:rsid w:val="00257796"/>
    <w:rsid w:val="00293C24"/>
    <w:rsid w:val="002A3554"/>
    <w:rsid w:val="00971098"/>
    <w:rsid w:val="00BB57B9"/>
    <w:rsid w:val="00C92A20"/>
    <w:rsid w:val="00D418AB"/>
    <w:rsid w:val="00F05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0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BB57B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909</Words>
  <Characters>5183</Characters>
  <Application>Microsoft Office Word</Application>
  <DocSecurity>0</DocSecurity>
  <Lines>43</Lines>
  <Paragraphs>12</Paragraphs>
  <ScaleCrop>false</ScaleCrop>
  <Company/>
  <LinksUpToDate>false</LinksUpToDate>
  <CharactersWithSpaces>6080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RuseckiyAV</dc:creator>
  <cp:lastModifiedBy>Самсонова Елена Эдуардовна</cp:lastModifiedBy>
  <cp:revision>3</cp:revision>
  <dcterms:created xsi:type="dcterms:W3CDTF">2024-03-01T08:25:00Z</dcterms:created>
  <dcterms:modified xsi:type="dcterms:W3CDTF">2024-03-01T08:32:00Z</dcterms:modified>
</cp:coreProperties>
</file>